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 xml:space="preserve">Sayısı     : </w:t>
      </w:r>
      <w:r w:rsidR="00315A6F">
        <w:rPr>
          <w:sz w:val="24"/>
          <w:szCs w:val="24"/>
        </w:rPr>
        <w:t>286</w:t>
      </w:r>
      <w:proofErr w:type="gramEnd"/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3D77AB">
        <w:rPr>
          <w:sz w:val="24"/>
          <w:szCs w:val="24"/>
        </w:rPr>
        <w:t>14</w:t>
      </w:r>
      <w:r w:rsidR="003D77AB" w:rsidRPr="00C73B36">
        <w:rPr>
          <w:sz w:val="24"/>
          <w:szCs w:val="24"/>
        </w:rPr>
        <w:t>/0</w:t>
      </w:r>
      <w:r w:rsidR="003D77AB">
        <w:rPr>
          <w:sz w:val="24"/>
          <w:szCs w:val="24"/>
        </w:rPr>
        <w:t>7</w:t>
      </w:r>
      <w:r w:rsidR="003D77AB" w:rsidRPr="00C73B36">
        <w:rPr>
          <w:sz w:val="24"/>
          <w:szCs w:val="24"/>
        </w:rPr>
        <w:t>/2014</w:t>
      </w:r>
      <w:proofErr w:type="gramEnd"/>
      <w:r w:rsidR="003D77AB" w:rsidRPr="00C73B36">
        <w:rPr>
          <w:sz w:val="24"/>
          <w:szCs w:val="24"/>
        </w:rPr>
        <w:t xml:space="preserve"> tarih ve </w:t>
      </w:r>
      <w:r w:rsidR="003D77AB">
        <w:rPr>
          <w:sz w:val="24"/>
          <w:szCs w:val="24"/>
        </w:rPr>
        <w:t>260</w:t>
      </w:r>
      <w:r w:rsidR="003D77AB" w:rsidRPr="00C73B36">
        <w:rPr>
          <w:sz w:val="24"/>
          <w:szCs w:val="24"/>
        </w:rPr>
        <w:t xml:space="preserve"> sayılı ara kararı ile Plan ve Bütçe</w:t>
      </w:r>
      <w:r w:rsidR="003D77AB">
        <w:rPr>
          <w:sz w:val="24"/>
          <w:szCs w:val="24"/>
        </w:rPr>
        <w:t xml:space="preserve"> ile İmar ve Bayındırlık Komisyonlarına müştereken</w:t>
      </w:r>
      <w:r w:rsidR="003D77AB" w:rsidRPr="00C73B36">
        <w:rPr>
          <w:sz w:val="24"/>
          <w:szCs w:val="24"/>
        </w:rPr>
        <w:t xml:space="preserve"> havale edilen,</w:t>
      </w:r>
      <w:r w:rsidR="003D77AB" w:rsidRPr="002F6CDD">
        <w:rPr>
          <w:sz w:val="24"/>
          <w:szCs w:val="24"/>
        </w:rPr>
        <w:t xml:space="preserve"> </w:t>
      </w:r>
      <w:r w:rsidR="003D77AB">
        <w:rPr>
          <w:sz w:val="24"/>
          <w:szCs w:val="24"/>
        </w:rPr>
        <w:t>“Silifke Belediyesi Plan ve Proje Müdürlüğü hizmetlerinden alınacak ücret tarifelerinde değişiklik yapılması</w:t>
      </w:r>
      <w:r w:rsidR="00257000">
        <w:rPr>
          <w:bCs/>
          <w:sz w:val="24"/>
          <w:szCs w:val="24"/>
        </w:rPr>
        <w:t>”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257000">
        <w:rPr>
          <w:sz w:val="24"/>
          <w:szCs w:val="24"/>
        </w:rPr>
        <w:t>7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3D77AB" w:rsidP="00C4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Silifke Belediyesi Plan ve Proje Müdürlüğü hizmetlerinden alınacak ücret tarifelerinde değişiklik yapılması ile ilgili teklif ekindeki kararın 3. Maddesinin d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bölümünde yer alan “Planı bulunmayan alanlarda 1001 m2 ve sonrası her m2 için 0,05-TL” olarak değiştirilerek kabulüne,  </w:t>
      </w:r>
      <w:r w:rsidRPr="00C73B36">
        <w:rPr>
          <w:sz w:val="24"/>
          <w:szCs w:val="24"/>
        </w:rPr>
        <w:t>Komisyon</w:t>
      </w:r>
      <w:r>
        <w:rPr>
          <w:sz w:val="24"/>
          <w:szCs w:val="24"/>
        </w:rPr>
        <w:t>larımız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257000">
        <w:rPr>
          <w:sz w:val="24"/>
          <w:szCs w:val="24"/>
        </w:rPr>
        <w:t xml:space="preserve">Plan </w:t>
      </w:r>
      <w:r w:rsidR="003D77AB">
        <w:rPr>
          <w:sz w:val="24"/>
          <w:szCs w:val="24"/>
        </w:rPr>
        <w:t>ve</w:t>
      </w:r>
      <w:r w:rsidR="003D77AB" w:rsidRPr="00257000">
        <w:rPr>
          <w:sz w:val="24"/>
          <w:szCs w:val="24"/>
        </w:rPr>
        <w:t xml:space="preserve"> Bütçe</w:t>
      </w:r>
      <w:r w:rsidR="00257000" w:rsidRPr="00257000">
        <w:rPr>
          <w:sz w:val="24"/>
          <w:szCs w:val="24"/>
        </w:rPr>
        <w:t xml:space="preserve"> Komisyonu </w:t>
      </w:r>
      <w:r w:rsidR="00257000">
        <w:rPr>
          <w:sz w:val="24"/>
          <w:szCs w:val="24"/>
        </w:rPr>
        <w:t>i</w:t>
      </w:r>
      <w:r w:rsidR="00257000" w:rsidRPr="00257000">
        <w:rPr>
          <w:sz w:val="24"/>
          <w:szCs w:val="24"/>
        </w:rPr>
        <w:t xml:space="preserve">le İmar </w:t>
      </w:r>
      <w:r w:rsidR="00257000">
        <w:rPr>
          <w:sz w:val="24"/>
          <w:szCs w:val="24"/>
        </w:rPr>
        <w:t>v</w:t>
      </w:r>
      <w:r w:rsidR="00257000" w:rsidRPr="00257000">
        <w:rPr>
          <w:sz w:val="24"/>
          <w:szCs w:val="24"/>
        </w:rPr>
        <w:t>e Bayındırlık</w:t>
      </w:r>
      <w:r w:rsidR="00257000" w:rsidRPr="00C73B36">
        <w:rPr>
          <w:sz w:val="24"/>
          <w:szCs w:val="24"/>
        </w:rPr>
        <w:t xml:space="preserve"> Komisyon</w:t>
      </w:r>
      <w:r w:rsidR="00257000">
        <w:rPr>
          <w:sz w:val="24"/>
          <w:szCs w:val="24"/>
        </w:rPr>
        <w:t>ları</w:t>
      </w:r>
      <w:r w:rsidR="00095AD2">
        <w:rPr>
          <w:sz w:val="24"/>
          <w:szCs w:val="24"/>
        </w:rPr>
        <w:t xml:space="preserve"> müşterek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315A6F" w:rsidRDefault="00315A6F" w:rsidP="00322B00">
      <w:pPr>
        <w:jc w:val="both"/>
        <w:rPr>
          <w:b/>
          <w:bCs/>
          <w:sz w:val="24"/>
          <w:szCs w:val="24"/>
        </w:rPr>
      </w:pPr>
    </w:p>
    <w:p w:rsidR="00315A6F" w:rsidRPr="00F101D2" w:rsidRDefault="00315A6F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57000"/>
    <w:rsid w:val="002663F5"/>
    <w:rsid w:val="00295141"/>
    <w:rsid w:val="002B4F59"/>
    <w:rsid w:val="002D0C4E"/>
    <w:rsid w:val="002E0685"/>
    <w:rsid w:val="00315A6F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D77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7E49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54375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6A48"/>
    <w:rsid w:val="00D5228A"/>
    <w:rsid w:val="00D92C8B"/>
    <w:rsid w:val="00D95262"/>
    <w:rsid w:val="00D97B5F"/>
    <w:rsid w:val="00DB3EE1"/>
    <w:rsid w:val="00DC69DA"/>
    <w:rsid w:val="00DE01F5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F_s_M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2014-07-18T12:50:00Z</cp:lastPrinted>
  <dcterms:created xsi:type="dcterms:W3CDTF">2014-07-18T10:53:00Z</dcterms:created>
  <dcterms:modified xsi:type="dcterms:W3CDTF">2014-07-18T12:50:00Z</dcterms:modified>
</cp:coreProperties>
</file>